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0B51" w14:textId="77777777" w:rsidR="00671711" w:rsidRPr="00CB2391" w:rsidRDefault="00671711" w:rsidP="00CB2391">
      <w:pPr>
        <w:widowControl/>
        <w:spacing w:before="240" w:line="400" w:lineRule="exact"/>
        <w:textAlignment w:val="baseline"/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設計</w:t>
      </w:r>
      <w:r w:rsidRPr="00CB2391">
        <w:rPr>
          <w:rFonts w:ascii="Adobe 繁黑體 Std B" w:eastAsia="Adobe 繁黑體 Std B" w:hAnsi="Adobe 繁黑體 Std B" w:cs="Arial" w:hint="eastAsia"/>
          <w:b/>
          <w:bCs/>
          <w:kern w:val="0"/>
          <w:sz w:val="28"/>
          <w:szCs w:val="28"/>
        </w:rPr>
        <w:t>&amp;</w:t>
      </w:r>
      <w:r w:rsidRPr="00CB2391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施工付費方式</w:t>
      </w:r>
    </w:p>
    <w:p w14:paraId="49900B52" w14:textId="77777777" w:rsidR="00C71EDB" w:rsidRPr="00CB2391" w:rsidRDefault="00C71EDB" w:rsidP="00CB2391">
      <w:pPr>
        <w:widowControl/>
        <w:spacing w:before="240" w:line="400" w:lineRule="exact"/>
        <w:textAlignment w:val="baseline"/>
        <w:rPr>
          <w:rFonts w:ascii="Adobe 繁黑體 Std B" w:eastAsia="Adobe 繁黑體 Std B" w:hAnsi="Adobe 繁黑體 Std B" w:cs="Arial"/>
          <w:b/>
          <w:kern w:val="0"/>
          <w:sz w:val="28"/>
          <w:szCs w:val="28"/>
        </w:rPr>
      </w:pPr>
      <w:r w:rsidRPr="00CB2391">
        <w:rPr>
          <w:rStyle w:val="backcolor23"/>
          <w:rFonts w:ascii="Adobe 繁黑體 Std B" w:eastAsia="Adobe 繁黑體 Std B" w:hAnsi="Adobe 繁黑體 Std B"/>
          <w:b/>
          <w:sz w:val="28"/>
          <w:szCs w:val="28"/>
        </w:rPr>
        <w:t>一、簽訂設計合約</w:t>
      </w:r>
    </w:p>
    <w:p w14:paraId="49900B53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1、丈量現場，了解案件現況、需求、拍照、風格定位（客戶提供所喜愛風格之圖片）及預算編列。</w:t>
      </w:r>
    </w:p>
    <w:p w14:paraId="49900B54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2、程序</w:t>
      </w:r>
    </w:p>
    <w:p w14:paraId="49900B55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（一）繪製平面配置圖，待平面配置圖確定後，以3D圖為主.2D圖為輔，讓客戶更能清楚空間感和氛圍.按平面尺寸配置及材質樣式做設計，可配搭家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俬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的配置．</w:t>
      </w:r>
    </w:p>
    <w:p w14:paraId="49900B56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（二）簽訂設計合約，繪製整套系統平面圖、繪製3D圖確認後再出立面尺寸材質標示圖。</w:t>
      </w:r>
    </w:p>
    <w:p w14:paraId="49900B57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（三）施工材料樣品，註明品牌材質編號核對無誤後，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按立面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標示圖進行施工，讓您能完全掌握材質的樣式和配色，照圖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施工減失誤差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性。</w:t>
      </w:r>
    </w:p>
    <w:p w14:paraId="49900B58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3、設計約收費方式</w:t>
      </w:r>
    </w:p>
    <w:p w14:paraId="49900B59" w14:textId="731E2590" w:rsidR="00240675" w:rsidRPr="00CB2391" w:rsidRDefault="00240675" w:rsidP="00CB2391">
      <w:pPr>
        <w:widowControl/>
        <w:numPr>
          <w:ilvl w:val="0"/>
          <w:numId w:val="5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出勤丈量費用 0~</w:t>
      </w:r>
      <w:r w:rsidR="00651498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,000，依業主溝通後決定，含平面配置．(若收費，簽設計約後可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退平配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丈量費用)</w:t>
      </w:r>
    </w:p>
    <w:p w14:paraId="49900B5A" w14:textId="5DB04E1E" w:rsidR="00240675" w:rsidRPr="00CB2391" w:rsidRDefault="00240675" w:rsidP="00CB2391">
      <w:pPr>
        <w:widowControl/>
        <w:numPr>
          <w:ilvl w:val="0"/>
          <w:numId w:val="5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平面確定後，設計費以一坪</w:t>
      </w:r>
      <w:r w:rsidR="00651498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4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</w:t>
      </w:r>
      <w:r w:rsidR="00651498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00～</w:t>
      </w:r>
      <w:r w:rsidR="00651498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,000不等，按設計風格，坪數增減。</w:t>
      </w:r>
    </w:p>
    <w:p w14:paraId="49900B5B" w14:textId="77777777" w:rsidR="00240675" w:rsidRPr="00CB2391" w:rsidRDefault="00240675" w:rsidP="00CB2391">
      <w:pPr>
        <w:widowControl/>
        <w:numPr>
          <w:ilvl w:val="0"/>
          <w:numId w:val="5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簽訂設計合約。</w:t>
      </w:r>
    </w:p>
    <w:p w14:paraId="49900B5C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4.、付款辦法：</w:t>
      </w:r>
    </w:p>
    <w:p w14:paraId="49900B5D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（一）本契約訂立之日，給付總價30% 為訂金。</w:t>
      </w:r>
    </w:p>
    <w:p w14:paraId="49900B5E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（二）完成整體系統平面圖時，給付總價30% 計。</w:t>
      </w:r>
    </w:p>
    <w:p w14:paraId="49900B5F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（三）完成3D圖及立面尺寸施工圖，材質標示圖說，給付總價30% 計。</w:t>
      </w:r>
    </w:p>
    <w:p w14:paraId="49900B60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（四）圖面驗收後，給付總價10% 計。</w:t>
      </w:r>
    </w:p>
    <w:p w14:paraId="49900B61" w14:textId="77777777" w:rsidR="00240675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5、上列二項付款期限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內若甲方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故意遲延給付或尚未付任何款項時，乙方對以後設計得自動停止進行。</w:t>
      </w:r>
    </w:p>
    <w:p w14:paraId="49900B62" w14:textId="77777777" w:rsidR="00C71EDB" w:rsidRPr="00CB2391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rial" w:cs="Arial"/>
          <w:b/>
          <w:bCs/>
          <w:kern w:val="36"/>
          <w:sz w:val="28"/>
          <w:szCs w:val="28"/>
        </w:rPr>
        <w:t>​</w:t>
      </w:r>
    </w:p>
    <w:p w14:paraId="49900B63" w14:textId="77777777" w:rsidR="00671711" w:rsidRPr="00CB2391" w:rsidRDefault="00C71EDB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Style w:val="backcolor23"/>
          <w:rFonts w:ascii="Adobe 繁黑體 Std B" w:eastAsia="Adobe 繁黑體 Std B" w:hAnsi="Adobe 繁黑體 Std B"/>
          <w:sz w:val="28"/>
          <w:szCs w:val="28"/>
        </w:rPr>
        <w:t>二、簽訂工程合約</w:t>
      </w:r>
    </w:p>
    <w:p w14:paraId="49900B64" w14:textId="77777777" w:rsidR="00C71EDB" w:rsidRPr="00CB2391" w:rsidRDefault="00C71EDB" w:rsidP="00CB2391">
      <w:pPr>
        <w:widowControl/>
        <w:spacing w:before="240" w:after="100" w:afterAutospacing="1" w:line="400" w:lineRule="exact"/>
        <w:outlineLvl w:val="0"/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lastRenderedPageBreak/>
        <w:t>1、簽訂工程合約</w:t>
      </w:r>
    </w:p>
    <w:p w14:paraId="49900B65" w14:textId="77777777" w:rsidR="00C71EDB" w:rsidRPr="00CB2391" w:rsidRDefault="00C71EDB" w:rsidP="00CB2391">
      <w:pPr>
        <w:widowControl/>
        <w:spacing w:before="240" w:after="100" w:afterAutospacing="1" w:line="400" w:lineRule="exact"/>
        <w:outlineLvl w:val="0"/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2、依照圖面施工，按圖紙的材料，樣品施作，</w:t>
      </w:r>
      <w:proofErr w:type="gramStart"/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按立面</w:t>
      </w:r>
      <w:proofErr w:type="gramEnd"/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尺寸標示進行施工，若遇到現場無法</w:t>
      </w:r>
      <w:proofErr w:type="gramStart"/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照圖施作</w:t>
      </w:r>
      <w:proofErr w:type="gramEnd"/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以現場為主，做現場</w:t>
      </w:r>
      <w:proofErr w:type="gramStart"/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調整尺</w:t>
      </w:r>
      <w:proofErr w:type="gramEnd"/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吋，按設計施工圖有3D圖對照，減少誤差性。</w:t>
      </w:r>
    </w:p>
    <w:p w14:paraId="49900B66" w14:textId="77777777" w:rsidR="00C71EDB" w:rsidRPr="00CB2391" w:rsidRDefault="00C71EDB" w:rsidP="00CB2391">
      <w:pPr>
        <w:widowControl/>
        <w:spacing w:before="240" w:after="100" w:afterAutospacing="1" w:line="400" w:lineRule="exact"/>
        <w:outlineLvl w:val="0"/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3、付款辦法：</w:t>
      </w:r>
    </w:p>
    <w:p w14:paraId="49900B67" w14:textId="77777777" w:rsidR="00156673" w:rsidRPr="00CB2391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（一）本契約訂立之日付給工程總價30%計</w:t>
      </w:r>
    </w:p>
    <w:p w14:paraId="49900B68" w14:textId="77777777" w:rsidR="00156673" w:rsidRPr="00CB2391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（二）工程進行中(拆除/清運/</w:t>
      </w:r>
      <w:proofErr w:type="gramStart"/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泥作</w:t>
      </w:r>
      <w:proofErr w:type="gramEnd"/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/木作….</w:t>
      </w:r>
      <w:proofErr w:type="gramStart"/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.)時付給工程總價</w:t>
      </w:r>
      <w:proofErr w:type="gramEnd"/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30%</w:t>
      </w:r>
      <w:r w:rsidR="00156673" w:rsidRPr="00CB2391">
        <w:rPr>
          <w:rFonts w:ascii="Adobe 繁黑體 Std B" w:eastAsia="Adobe 繁黑體 Std B" w:hAnsi="Adobe 繁黑體 Std B" w:cs="新細明體" w:hint="eastAsia"/>
          <w:b/>
          <w:bCs/>
          <w:kern w:val="0"/>
          <w:sz w:val="28"/>
          <w:szCs w:val="28"/>
        </w:rPr>
        <w:t>計</w:t>
      </w:r>
    </w:p>
    <w:p w14:paraId="49900B69" w14:textId="77777777" w:rsidR="00156673" w:rsidRPr="00CB2391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（三）工程進行中(衛浴/廚具/系統櫃/油漆….</w:t>
      </w:r>
      <w:proofErr w:type="gramStart"/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.)時付給工程總價</w:t>
      </w:r>
      <w:proofErr w:type="gramEnd"/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30%計</w:t>
      </w:r>
    </w:p>
    <w:p w14:paraId="49900B6A" w14:textId="77777777" w:rsidR="00C71EDB" w:rsidRPr="00CB2391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（四）工程完成驗收後付清工程尾數10%。 </w:t>
      </w:r>
    </w:p>
    <w:p w14:paraId="49900B6B" w14:textId="77777777" w:rsidR="00C62671" w:rsidRPr="00CB2391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CB2391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（五）追加款項以現款付之。(以當期應付款一同支付)</w:t>
      </w:r>
    </w:p>
    <w:p w14:paraId="49900B6C" w14:textId="77777777" w:rsidR="00C62671" w:rsidRPr="00CB2391" w:rsidRDefault="00C62671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4、上列二-三項付款期限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內若甲方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故意遲延給付或尚未付任何款項時，乙方對後續工程得自動停止進行。</w:t>
      </w:r>
    </w:p>
    <w:p w14:paraId="49900B6D" w14:textId="77777777" w:rsidR="00C62671" w:rsidRPr="00CB2391" w:rsidRDefault="00C62671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5、設計包含施工，尾款可退30%~50%的設計費。</w:t>
      </w:r>
    </w:p>
    <w:p w14:paraId="49900B6E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rial" w:cs="Arial"/>
          <w:b/>
          <w:bCs/>
          <w:kern w:val="36"/>
          <w:sz w:val="28"/>
          <w:szCs w:val="28"/>
        </w:rPr>
        <w:t>​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三、3D全套設計方案</w:t>
      </w:r>
    </w:p>
    <w:p w14:paraId="49900B6F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1、丈量現場，了解案件現況、需求、拍照、風格定位（客戶提供所喜愛風格之圖片）及預算編列。</w:t>
      </w:r>
    </w:p>
    <w:p w14:paraId="49900B70" w14:textId="77777777" w:rsidR="00C71EDB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2、程序</w:t>
      </w:r>
      <w:r w:rsidR="00C71EDB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－</w:t>
      </w:r>
    </w:p>
    <w:p w14:paraId="49900B71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繪製平面配置圖，待平面配置圖確定後，以3D圖為主。可配搭家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俬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的配置，讓您能完全掌握材質的樣式和配色。</w:t>
      </w:r>
    </w:p>
    <w:p w14:paraId="49900B72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3、收費方式</w:t>
      </w:r>
    </w:p>
    <w:p w14:paraId="49900B73" w14:textId="631C1A26" w:rsidR="00671711" w:rsidRPr="00CB2391" w:rsidRDefault="00671711" w:rsidP="00CB2391">
      <w:pPr>
        <w:widowControl/>
        <w:numPr>
          <w:ilvl w:val="0"/>
          <w:numId w:val="3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出勤丈量費用 0~</w:t>
      </w:r>
      <w:r w:rsidR="00F02245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,000，依業主溝通後決定，含平面配置．(若有收費，簽3D設計約後可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退平配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丈量費用)</w:t>
      </w:r>
    </w:p>
    <w:p w14:paraId="49900B74" w14:textId="04A5B4E9" w:rsidR="00671711" w:rsidRPr="00CB2391" w:rsidRDefault="00671711" w:rsidP="00CB2391">
      <w:pPr>
        <w:widowControl/>
        <w:numPr>
          <w:ilvl w:val="0"/>
          <w:numId w:val="3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平面確定後，</w:t>
      </w:r>
      <w:r w:rsidR="001320DC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7</w:t>
      </w:r>
      <w:r w:rsidR="001320DC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</w:t>
      </w:r>
      <w:r w:rsidR="001320DC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度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設計費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以壁坪和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地坪估價，</w:t>
      </w:r>
      <w:r w:rsidR="00BB54C0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有設計</w:t>
      </w:r>
      <w:proofErr w:type="gramStart"/>
      <w:r w:rsidR="00BB54C0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的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壁坪以</w:t>
      </w:r>
      <w:proofErr w:type="gramEnd"/>
      <w:r w:rsidR="00BB54C0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10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00～1,500不等，地坪基本費用</w:t>
      </w:r>
      <w:r w:rsidR="00BB54C0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12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</w:t>
      </w:r>
      <w:r w:rsidR="001320DC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00起</w:t>
      </w:r>
      <w:r w:rsidR="00081675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含地面</w:t>
      </w:r>
      <w:r w:rsidR="00081675" w:rsidRPr="00CB2391">
        <w:rPr>
          <w:rFonts w:ascii="微軟正黑體" w:eastAsia="微軟正黑體" w:hAnsi="微軟正黑體" w:cs="微軟正黑體" w:hint="eastAsia"/>
          <w:b/>
          <w:bCs/>
          <w:kern w:val="36"/>
          <w:sz w:val="28"/>
          <w:szCs w:val="28"/>
        </w:rPr>
        <w:t>和天花</w:t>
      </w:r>
      <w:r w:rsidR="0081270F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，</w:t>
      </w:r>
      <w:r w:rsidR="00081675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地坪</w:t>
      </w:r>
      <w:r w:rsidR="0081270F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超過</w:t>
      </w:r>
      <w:r w:rsidR="001320DC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25</w:t>
      </w:r>
      <w:proofErr w:type="gramStart"/>
      <w:r w:rsidR="0081270F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坪另計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。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壁坪按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設計風格，坪數</w:t>
      </w:r>
      <w:r w:rsidR="007C66A1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，繁瑣度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增減。</w:t>
      </w:r>
    </w:p>
    <w:p w14:paraId="49900B75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4、付款辦法：</w:t>
      </w:r>
    </w:p>
    <w:p w14:paraId="49900B76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lastRenderedPageBreak/>
        <w:t>（一）本契約訂立之日，給付總價30% 為訂金。</w:t>
      </w:r>
    </w:p>
    <w:p w14:paraId="49900B77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（二）完成模擬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初搞時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以小圖討論，給付總價30% 計。</w:t>
      </w:r>
    </w:p>
    <w:p w14:paraId="49900B78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（三）完成修正圖後以大圖輸出，給付總價30% 計。</w:t>
      </w:r>
    </w:p>
    <w:p w14:paraId="49900B79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（四）修正完畢驗收後，給付總價10% 計。</w:t>
      </w:r>
    </w:p>
    <w:p w14:paraId="49900B7A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5、上列二項付款期限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內若甲方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故意遲延給付或尚未付任何款項時，乙方對以後設計得自動停止進行。</w:t>
      </w:r>
    </w:p>
    <w:p w14:paraId="49900B7B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rial" w:cs="Arial"/>
          <w:b/>
          <w:bCs/>
          <w:kern w:val="36"/>
          <w:sz w:val="28"/>
          <w:szCs w:val="28"/>
        </w:rPr>
        <w:t>​</w:t>
      </w:r>
    </w:p>
    <w:p w14:paraId="49900B7C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四、預售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屋客變服務</w:t>
      </w:r>
      <w:proofErr w:type="gramEnd"/>
    </w:p>
    <w:p w14:paraId="49900B7D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rial" w:cs="Arial"/>
          <w:b/>
          <w:bCs/>
          <w:kern w:val="36"/>
          <w:sz w:val="28"/>
          <w:szCs w:val="28"/>
        </w:rPr>
        <w:t>​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1、依電子檔重新設計規劃．</w:t>
      </w:r>
    </w:p>
    <w:p w14:paraId="49900B7E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2、提供平面圖、天花板圖、地板圖、燈具圖、立面標示材質圖的AutoCAD圖檔、模擬效果圖，提供整套設計方案。</w:t>
      </w:r>
    </w:p>
    <w:p w14:paraId="49900B7F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3、（一）按著平面，立面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配置圖做視覺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效果。讓業主更能清楚空間感和氛圍，可配搭風格家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俬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的配置。</w:t>
      </w:r>
    </w:p>
    <w:p w14:paraId="49900B80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       （二）平面發展完成，修改立面及效果圖以三次為限，爾後再變更室內格局，需補貼修改費用。</w:t>
      </w:r>
    </w:p>
    <w:p w14:paraId="49900B81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4、收費方式</w:t>
      </w:r>
    </w:p>
    <w:p w14:paraId="49900B82" w14:textId="51DB1FB8" w:rsidR="00671711" w:rsidRPr="00CB2391" w:rsidRDefault="00671711" w:rsidP="00CB2391">
      <w:pPr>
        <w:widowControl/>
        <w:numPr>
          <w:ilvl w:val="0"/>
          <w:numId w:val="4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設計費以一坪</w:t>
      </w:r>
      <w:r w:rsidR="00F23318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3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</w:t>
      </w:r>
      <w:r w:rsidR="000658C3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0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00～</w:t>
      </w:r>
      <w:r w:rsidR="00F23318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4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</w:t>
      </w:r>
      <w:r w:rsidR="00F23318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00不等，按設計風格</w:t>
      </w:r>
      <w:r w:rsidR="000658C3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、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坪數</w:t>
      </w:r>
      <w:r w:rsidR="000658C3"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、</w:t>
      </w:r>
      <w:r w:rsidR="000658C3" w:rsidRPr="00CB2391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複雜度估價</w:t>
      </w: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。</w:t>
      </w:r>
    </w:p>
    <w:p w14:paraId="49900B83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5、付款辦法：</w:t>
      </w:r>
    </w:p>
    <w:p w14:paraId="49900B84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（一）本契約訂立之日，給付總價30% 為訂金。</w:t>
      </w:r>
    </w:p>
    <w:p w14:paraId="49900B85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（二）完成所有平面圖，給付總價30% 計。</w:t>
      </w:r>
    </w:p>
    <w:p w14:paraId="49900B86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（三）完成模擬圖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時含立面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圖，給付總價30% 計。</w:t>
      </w:r>
    </w:p>
    <w:p w14:paraId="49900B87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（四）修正所有圖面驗收後，給付總價10% 計。</w:t>
      </w:r>
    </w:p>
    <w:p w14:paraId="49900B88" w14:textId="77777777" w:rsidR="00671711" w:rsidRPr="00CB2391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6、上列二項付款期限</w:t>
      </w:r>
      <w:proofErr w:type="gramStart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內若甲方</w:t>
      </w:r>
      <w:proofErr w:type="gramEnd"/>
      <w:r w:rsidRPr="00CB2391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故意遲延給付或尚未付任何款項時，乙方對以後設計得自動停止進行。</w:t>
      </w:r>
    </w:p>
    <w:p w14:paraId="49900B89" w14:textId="77777777" w:rsidR="00242F98" w:rsidRPr="00CB2391" w:rsidRDefault="00242F98" w:rsidP="00CB2391">
      <w:pPr>
        <w:spacing w:before="240" w:line="400" w:lineRule="exact"/>
        <w:rPr>
          <w:rFonts w:ascii="Adobe 繁黑體 Std B" w:eastAsia="Adobe 繁黑體 Std B" w:hAnsi="Adobe 繁黑體 Std B"/>
          <w:sz w:val="28"/>
          <w:szCs w:val="28"/>
        </w:rPr>
      </w:pPr>
    </w:p>
    <w:sectPr w:rsidR="00242F98" w:rsidRPr="00CB2391" w:rsidSect="00CB2391">
      <w:pgSz w:w="11906" w:h="16838"/>
      <w:pgMar w:top="993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AE54" w14:textId="77777777" w:rsidR="00130197" w:rsidRDefault="00130197" w:rsidP="00240675">
      <w:r>
        <w:separator/>
      </w:r>
    </w:p>
  </w:endnote>
  <w:endnote w:type="continuationSeparator" w:id="0">
    <w:p w14:paraId="1405E6E3" w14:textId="77777777" w:rsidR="00130197" w:rsidRDefault="00130197" w:rsidP="0024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D705" w14:textId="77777777" w:rsidR="00130197" w:rsidRDefault="00130197" w:rsidP="00240675">
      <w:r>
        <w:separator/>
      </w:r>
    </w:p>
  </w:footnote>
  <w:footnote w:type="continuationSeparator" w:id="0">
    <w:p w14:paraId="54AB3004" w14:textId="77777777" w:rsidR="00130197" w:rsidRDefault="00130197" w:rsidP="0024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1293"/>
    <w:multiLevelType w:val="multilevel"/>
    <w:tmpl w:val="6B2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D7047C"/>
    <w:multiLevelType w:val="multilevel"/>
    <w:tmpl w:val="EB3A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46157"/>
    <w:multiLevelType w:val="multilevel"/>
    <w:tmpl w:val="457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7F4814"/>
    <w:multiLevelType w:val="multilevel"/>
    <w:tmpl w:val="D1BA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FD6850"/>
    <w:multiLevelType w:val="multilevel"/>
    <w:tmpl w:val="2CF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7155409">
    <w:abstractNumId w:val="1"/>
  </w:num>
  <w:num w:numId="2" w16cid:durableId="173885823">
    <w:abstractNumId w:val="4"/>
  </w:num>
  <w:num w:numId="3" w16cid:durableId="1060056550">
    <w:abstractNumId w:val="3"/>
  </w:num>
  <w:num w:numId="4" w16cid:durableId="1431664604">
    <w:abstractNumId w:val="2"/>
  </w:num>
  <w:num w:numId="5" w16cid:durableId="167067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11"/>
    <w:rsid w:val="00057231"/>
    <w:rsid w:val="000658C3"/>
    <w:rsid w:val="00081675"/>
    <w:rsid w:val="000D5F10"/>
    <w:rsid w:val="00130197"/>
    <w:rsid w:val="001320DC"/>
    <w:rsid w:val="00156673"/>
    <w:rsid w:val="001E53FA"/>
    <w:rsid w:val="00240675"/>
    <w:rsid w:val="00242F98"/>
    <w:rsid w:val="00635AFE"/>
    <w:rsid w:val="00651498"/>
    <w:rsid w:val="00671711"/>
    <w:rsid w:val="007C66A1"/>
    <w:rsid w:val="0081270F"/>
    <w:rsid w:val="009610F8"/>
    <w:rsid w:val="00BB54C0"/>
    <w:rsid w:val="00C62671"/>
    <w:rsid w:val="00C71EDB"/>
    <w:rsid w:val="00CB2391"/>
    <w:rsid w:val="00DA4958"/>
    <w:rsid w:val="00E45FF4"/>
    <w:rsid w:val="00F02245"/>
    <w:rsid w:val="00F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00B51"/>
  <w15:docId w15:val="{E5AE0DBF-93E2-4A17-84BC-3C7EACAC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98"/>
    <w:pPr>
      <w:widowControl w:val="0"/>
    </w:pPr>
  </w:style>
  <w:style w:type="paragraph" w:styleId="1">
    <w:name w:val="heading 1"/>
    <w:basedOn w:val="a"/>
    <w:link w:val="10"/>
    <w:uiPriority w:val="9"/>
    <w:qFormat/>
    <w:rsid w:val="0067171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171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17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171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7171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7171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color11">
    <w:name w:val="color_11"/>
    <w:basedOn w:val="a0"/>
    <w:rsid w:val="00671711"/>
  </w:style>
  <w:style w:type="character" w:styleId="a3">
    <w:name w:val="Hyperlink"/>
    <w:basedOn w:val="a0"/>
    <w:uiPriority w:val="99"/>
    <w:semiHidden/>
    <w:unhideWhenUsed/>
    <w:rsid w:val="00671711"/>
    <w:rPr>
      <w:color w:val="0000FF"/>
      <w:u w:val="single"/>
    </w:rPr>
  </w:style>
  <w:style w:type="paragraph" w:customStyle="1" w:styleId="style-js67j1qarepeaterbuttonlabel">
    <w:name w:val="style-js67j1qarepeaterbuttonlabel"/>
    <w:basedOn w:val="a"/>
    <w:rsid w:val="006717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-jsfouo09label">
    <w:name w:val="style-jsfouo09label"/>
    <w:basedOn w:val="a0"/>
    <w:rsid w:val="00671711"/>
  </w:style>
  <w:style w:type="character" w:customStyle="1" w:styleId="backcolor23">
    <w:name w:val="backcolor_23"/>
    <w:basedOn w:val="a0"/>
    <w:rsid w:val="00671711"/>
  </w:style>
  <w:style w:type="character" w:customStyle="1" w:styleId="wixguard">
    <w:name w:val="wixguard"/>
    <w:basedOn w:val="a0"/>
    <w:rsid w:val="00671711"/>
  </w:style>
  <w:style w:type="paragraph" w:styleId="a4">
    <w:name w:val="Balloon Text"/>
    <w:basedOn w:val="a"/>
    <w:link w:val="a5"/>
    <w:uiPriority w:val="99"/>
    <w:semiHidden/>
    <w:unhideWhenUsed/>
    <w:rsid w:val="0067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1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06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06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4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9260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3866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12794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1329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18370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7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2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7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chandy</dc:creator>
  <cp:lastModifiedBy>YANG QIANDI</cp:lastModifiedBy>
  <cp:revision>15</cp:revision>
  <dcterms:created xsi:type="dcterms:W3CDTF">2019-02-22T06:48:00Z</dcterms:created>
  <dcterms:modified xsi:type="dcterms:W3CDTF">2023-03-14T23:55:00Z</dcterms:modified>
</cp:coreProperties>
</file>